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«Радуга цвета» педагога дополнительного образования Хохловой О. В.</w:t>
      </w:r>
    </w:p>
    <w:p w:rsid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92C" w:rsidRPr="0067692C" w:rsidRDefault="0067692C" w:rsidP="0067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принципа непрерывности и постепенного усложнения содержания учебного материала. Рабочая программа разработана на основе художественно-творческой деятельности педагогов, родителей и детей старшего дошкольного и младшего школьного возраста «Навстречу друг другу», под редакцией Дрезина М.Г., </w:t>
      </w:r>
      <w:proofErr w:type="spellStart"/>
      <w:r w:rsidRPr="0067692C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67692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Цель данного кружка</w:t>
      </w:r>
      <w:r w:rsidRPr="0067692C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творческих способностей детей дошкольного возраста через использование нетрадиционных техник рисования.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*Обучать основам создания художественных образов.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*Формировать практические навыки работы в различных видах художественной деятельности: рисовании, лепке, аппликации.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*Совершенствовать умения и навыки в свободном экспериментировании с материалами для работы в различных нетрадиционных техниках.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*Воспитывать аккуратность в работе и бережное отношение к материалам, используемым в работе.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индивидуально-дифференцированный;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групповой;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практический;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наглядный;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интеграция образовательных областей.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игра сюжетная и театрализованная;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разговор;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рассматривание готовых работ;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 xml:space="preserve">- рисование под руководством 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самостоятельная деятельность.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краски гуашь; стаканчики для воды; поролоновые тампоны; салфетки влажные;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трафареты; штампы; трубочки для коктейля; восковые свети, мелки; ватные палочки; альбомные листы.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выставка детских работ;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 презентация- отчёт по работе кружка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-участие в городских и международных выставках</w:t>
      </w:r>
    </w:p>
    <w:p w:rsidR="0067692C" w:rsidRPr="0067692C" w:rsidRDefault="0067692C" w:rsidP="006769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2C">
        <w:rPr>
          <w:rFonts w:ascii="Times New Roman" w:hAnsi="Times New Roman" w:cs="Times New Roman"/>
          <w:b/>
          <w:sz w:val="24"/>
          <w:szCs w:val="24"/>
        </w:rPr>
        <w:t>Ожидаемы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7692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7692C">
        <w:rPr>
          <w:rFonts w:ascii="Times New Roman" w:hAnsi="Times New Roman" w:cs="Times New Roman"/>
          <w:b/>
          <w:sz w:val="24"/>
          <w:szCs w:val="24"/>
        </w:rPr>
        <w:t xml:space="preserve"> работы кружка:</w:t>
      </w:r>
    </w:p>
    <w:p w:rsidR="0067692C" w:rsidRPr="0067692C" w:rsidRDefault="0067692C" w:rsidP="0067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Создание образов детьми, используя различные изобразительные материалы и техники.</w:t>
      </w:r>
    </w:p>
    <w:p w:rsidR="0067692C" w:rsidRPr="0067692C" w:rsidRDefault="0067692C" w:rsidP="0067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692C">
        <w:rPr>
          <w:rFonts w:ascii="Times New Roman" w:hAnsi="Times New Roman" w:cs="Times New Roman"/>
          <w:sz w:val="24"/>
          <w:szCs w:val="24"/>
        </w:rPr>
        <w:t xml:space="preserve"> у детей изобразительных навыков и умений в соответствии с возрастом.</w:t>
      </w:r>
    </w:p>
    <w:p w:rsidR="0067692C" w:rsidRPr="0067692C" w:rsidRDefault="0067692C" w:rsidP="0067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Развитие мелкой моторики пальцев рук, воображения, самостоятельности.</w:t>
      </w:r>
    </w:p>
    <w:p w:rsidR="0067692C" w:rsidRPr="0067692C" w:rsidRDefault="0067692C" w:rsidP="0067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2C">
        <w:rPr>
          <w:rFonts w:ascii="Times New Roman" w:hAnsi="Times New Roman" w:cs="Times New Roman"/>
          <w:sz w:val="24"/>
          <w:szCs w:val="24"/>
        </w:rPr>
        <w:t>Проявление творческой активности детьми и развитие уверенности в себе.</w:t>
      </w:r>
    </w:p>
    <w:p w:rsidR="00650023" w:rsidRPr="0067692C" w:rsidRDefault="0067692C" w:rsidP="0067692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представлено тематическое планирование на учебный год.</w:t>
      </w:r>
      <w:bookmarkStart w:id="0" w:name="_GoBack"/>
      <w:bookmarkEnd w:id="0"/>
    </w:p>
    <w:sectPr w:rsidR="00650023" w:rsidRPr="0067692C" w:rsidSect="00FE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2C"/>
    <w:rsid w:val="0025535D"/>
    <w:rsid w:val="00650023"/>
    <w:rsid w:val="0067692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IVC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2022-09-16T02:10:00Z</dcterms:created>
  <dcterms:modified xsi:type="dcterms:W3CDTF">2022-09-16T02:10:00Z</dcterms:modified>
</cp:coreProperties>
</file>